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433" w:rsidRDefault="000B7433">
      <w:pPr>
        <w:pStyle w:val="Standard"/>
        <w:ind w:right="72"/>
        <w:jc w:val="center"/>
        <w:rPr>
          <w:rFonts w:eastAsia="Times New Roman" w:cs="Palatino, 'Book Antiqua'"/>
          <w:sz w:val="12"/>
          <w:szCs w:val="12"/>
          <w:lang w:bidi="ar-SA"/>
        </w:rPr>
      </w:pPr>
      <w:bookmarkStart w:id="0" w:name="_GoBack"/>
      <w:bookmarkEnd w:id="0"/>
    </w:p>
    <w:p w:rsidR="000B7433" w:rsidRDefault="00897CDA">
      <w:pPr>
        <w:pStyle w:val="Standard"/>
        <w:ind w:right="72"/>
        <w:jc w:val="right"/>
        <w:rPr>
          <w:rFonts w:ascii="Calibri" w:hAnsi="Calibri" w:cs="Calibri"/>
        </w:rPr>
      </w:pPr>
      <w:r>
        <w:rPr>
          <w:rFonts w:ascii="Calibri" w:hAnsi="Calibri" w:cs="Calibri"/>
        </w:rPr>
        <w:t>Strasbourg, 5 décembre 2017</w:t>
      </w:r>
    </w:p>
    <w:p w:rsidR="000B7433" w:rsidRDefault="000B7433">
      <w:pPr>
        <w:pStyle w:val="Standard"/>
        <w:ind w:right="72"/>
        <w:jc w:val="both"/>
        <w:rPr>
          <w:rFonts w:ascii="Calibri" w:hAnsi="Calibri" w:cs="Calibri"/>
        </w:rPr>
      </w:pPr>
    </w:p>
    <w:p w:rsidR="000B7433" w:rsidRDefault="000B7433">
      <w:pPr>
        <w:pStyle w:val="Standard"/>
        <w:ind w:right="72"/>
        <w:jc w:val="both"/>
        <w:rPr>
          <w:rFonts w:ascii="Calibri" w:hAnsi="Calibri" w:cs="Calibri"/>
        </w:rPr>
      </w:pPr>
    </w:p>
    <w:p w:rsidR="000B7433" w:rsidRDefault="00897CDA">
      <w:pPr>
        <w:ind w:firstLine="709"/>
        <w:jc w:val="both"/>
        <w:rPr>
          <w:rFonts w:ascii="Calibri" w:hAnsi="Calibri" w:cs="Calibri"/>
        </w:rPr>
      </w:pPr>
      <w:r>
        <w:rPr>
          <w:rFonts w:ascii="Calibri" w:hAnsi="Calibri" w:cs="Calibri"/>
        </w:rPr>
        <w:t>Chers amis,</w:t>
      </w:r>
    </w:p>
    <w:p w:rsidR="000B7433" w:rsidRDefault="000B7433">
      <w:pPr>
        <w:jc w:val="both"/>
        <w:rPr>
          <w:rFonts w:ascii="Calibri" w:hAnsi="Calibri" w:cs="Calibri"/>
        </w:rPr>
      </w:pPr>
    </w:p>
    <w:p w:rsidR="000B7433" w:rsidRDefault="00897CDA">
      <w:pPr>
        <w:ind w:firstLine="709"/>
        <w:jc w:val="both"/>
        <w:rPr>
          <w:rFonts w:ascii="Calibri" w:hAnsi="Calibri" w:cs="Calibri"/>
        </w:rPr>
      </w:pPr>
      <w:r>
        <w:rPr>
          <w:rFonts w:ascii="Calibri" w:hAnsi="Calibri" w:cs="Calibri"/>
        </w:rPr>
        <w:t xml:space="preserve">En cette fin d’année, notre équipe fait cet amer constat : deux ans après le début de la mise en application de la nouvelle loi sur l’asile </w:t>
      </w:r>
      <w:r>
        <w:rPr>
          <w:rFonts w:ascii="Calibri" w:hAnsi="Calibri" w:cs="Calibri"/>
        </w:rPr>
        <w:t>qui, en réformant un « système à bout de souffle », devait simplifier et améliorer les choses  tant au niveau des conditions d’accueil des  personnes que de la procédure, nous n’apercevons aucun changement positif. Plus : nous notons de nouvelles régressio</w:t>
      </w:r>
      <w:r>
        <w:rPr>
          <w:rFonts w:ascii="Calibri" w:hAnsi="Calibri" w:cs="Calibri"/>
        </w:rPr>
        <w:t>ns, que ce soit au niveau de l’hébergement des nouveaux arrivants, comme les médias s’en sont fait l’écho depuis plusieurs mois, ou au niveau du traitement des demandes, avec entre autres la multiplication des rejets sur ordonnance, et une accélération tel</w:t>
      </w:r>
      <w:r>
        <w:rPr>
          <w:rFonts w:ascii="Calibri" w:hAnsi="Calibri" w:cs="Calibri"/>
        </w:rPr>
        <w:t>le dans la procédure qu’elle peut faire obstacle à un réel examen au fond des dossiers. Derrière ces dossiers, des personnes, des  vies…</w:t>
      </w:r>
    </w:p>
    <w:p w:rsidR="000B7433" w:rsidRDefault="000B7433">
      <w:pPr>
        <w:jc w:val="both"/>
        <w:rPr>
          <w:rFonts w:ascii="Calibri" w:hAnsi="Calibri" w:cs="Calibri"/>
        </w:rPr>
      </w:pPr>
    </w:p>
    <w:p w:rsidR="000B7433" w:rsidRDefault="00897CDA">
      <w:pPr>
        <w:ind w:firstLine="709"/>
        <w:jc w:val="both"/>
        <w:rPr>
          <w:rFonts w:ascii="Calibri" w:hAnsi="Calibri" w:cs="Calibri"/>
        </w:rPr>
      </w:pPr>
      <w:r>
        <w:rPr>
          <w:rFonts w:ascii="Calibri" w:hAnsi="Calibri" w:cs="Calibri"/>
        </w:rPr>
        <w:t>A ces durcissements, vient s’ajouter une angoissante question pour notre équipe : comment arriver à faire face à toute</w:t>
      </w:r>
      <w:r>
        <w:rPr>
          <w:rFonts w:ascii="Calibri" w:hAnsi="Calibri" w:cs="Calibri"/>
        </w:rPr>
        <w:t>s les demandes d’accompagnement au recours qui nous sont soumises ? L’augmentation forte et récente du nombre des arrivées de demandeurs d’asile se traduit en effet aujourd’hui pour CASAS par une augmentation de 35, voire 40% des demandes d’aide au recours</w:t>
      </w:r>
      <w:r>
        <w:rPr>
          <w:rFonts w:ascii="Calibri" w:hAnsi="Calibri" w:cs="Calibri"/>
        </w:rPr>
        <w:t xml:space="preserve"> CNDA par rapport à l’année dernière (plus de 650 recours en 2017, 484 en 2016).</w:t>
      </w:r>
    </w:p>
    <w:p w:rsidR="000B7433" w:rsidRDefault="000B7433">
      <w:pPr>
        <w:jc w:val="both"/>
        <w:rPr>
          <w:rFonts w:ascii="Calibri" w:hAnsi="Calibri" w:cs="Calibri"/>
        </w:rPr>
      </w:pPr>
    </w:p>
    <w:p w:rsidR="000B7433" w:rsidRDefault="00897CDA">
      <w:pPr>
        <w:ind w:firstLine="709"/>
        <w:jc w:val="both"/>
        <w:rPr>
          <w:rFonts w:ascii="Calibri" w:hAnsi="Calibri" w:cs="Calibri"/>
        </w:rPr>
      </w:pPr>
      <w:r>
        <w:rPr>
          <w:rFonts w:ascii="Calibri" w:hAnsi="Calibri" w:cs="Calibri"/>
        </w:rPr>
        <w:t>Parallèlement, un nombre très important de personnes vient toujours nous faire part de dysfonctionnements récurrents dans le versement de l’ADA, l’allocation qui leur est due</w:t>
      </w:r>
      <w:r>
        <w:rPr>
          <w:rFonts w:ascii="Calibri" w:hAnsi="Calibri" w:cs="Calibri"/>
        </w:rPr>
        <w:t xml:space="preserve">, ou dans l’accès à la procédure d’asile en France après une attente longue dans le cadre d’une tentative de réadmission dans un autre pays (en application du règlement de Dublin). </w:t>
      </w:r>
    </w:p>
    <w:p w:rsidR="000B7433" w:rsidRDefault="000B7433">
      <w:pPr>
        <w:jc w:val="both"/>
        <w:rPr>
          <w:rFonts w:ascii="Calibri" w:hAnsi="Calibri" w:cs="Calibri"/>
        </w:rPr>
      </w:pPr>
    </w:p>
    <w:p w:rsidR="000B7433" w:rsidRDefault="00897CDA">
      <w:pPr>
        <w:ind w:firstLine="709"/>
        <w:jc w:val="both"/>
        <w:rPr>
          <w:rFonts w:ascii="Calibri" w:hAnsi="Calibri" w:cs="Calibri"/>
        </w:rPr>
      </w:pPr>
      <w:r>
        <w:rPr>
          <w:rFonts w:ascii="Calibri" w:hAnsi="Calibri" w:cs="Calibri"/>
        </w:rPr>
        <w:t>Pour maintenir une vraie qualité d’accueil et d’accompagnement, il nous f</w:t>
      </w:r>
      <w:r>
        <w:rPr>
          <w:rFonts w:ascii="Calibri" w:hAnsi="Calibri" w:cs="Calibri"/>
        </w:rPr>
        <w:t xml:space="preserve">aut affecter à cet endroit plus de moyens humains encore.  Ces moyens, nous les avons en grande partie : chaque jour nous recevons de nouvelles propositions d’aide bénévole. </w:t>
      </w:r>
    </w:p>
    <w:p w:rsidR="000B7433" w:rsidRDefault="000B7433">
      <w:pPr>
        <w:jc w:val="both"/>
        <w:rPr>
          <w:rFonts w:ascii="Calibri" w:hAnsi="Calibri" w:cs="Calibri"/>
        </w:rPr>
      </w:pPr>
    </w:p>
    <w:p w:rsidR="000B7433" w:rsidRDefault="00897CDA">
      <w:pPr>
        <w:ind w:firstLine="709"/>
        <w:jc w:val="both"/>
        <w:rPr>
          <w:rFonts w:ascii="Calibri" w:hAnsi="Calibri" w:cs="Calibri"/>
        </w:rPr>
      </w:pPr>
      <w:r>
        <w:rPr>
          <w:rFonts w:ascii="Calibri" w:hAnsi="Calibri" w:cs="Calibri"/>
        </w:rPr>
        <w:t>Cependant la coordination actuelle, qui repose sur les salariées pour cette acti</w:t>
      </w:r>
      <w:r>
        <w:rPr>
          <w:rFonts w:ascii="Calibri" w:hAnsi="Calibri" w:cs="Calibri"/>
        </w:rPr>
        <w:t>on particulière, atteint ses limites.</w:t>
      </w:r>
    </w:p>
    <w:p w:rsidR="000B7433" w:rsidRDefault="000B7433">
      <w:pPr>
        <w:jc w:val="both"/>
        <w:rPr>
          <w:rFonts w:ascii="Calibri" w:hAnsi="Calibri" w:cs="Calibri"/>
        </w:rPr>
      </w:pPr>
    </w:p>
    <w:p w:rsidR="000B7433" w:rsidRDefault="00897CDA">
      <w:pPr>
        <w:ind w:firstLine="709"/>
        <w:jc w:val="both"/>
      </w:pPr>
      <w:r>
        <w:rPr>
          <w:rFonts w:ascii="Calibri" w:hAnsi="Calibri" w:cs="Calibri"/>
        </w:rPr>
        <w:t xml:space="preserve">C’est pourquoi nous faisons appel à vous, afin d’avoir les moyens d’embaucher sur 6 mois un permanent supplémentaire, puis de gratifier plusieurs étudiants (en travail social et en droit) rejoignant l’équipe dans le </w:t>
      </w:r>
      <w:r>
        <w:rPr>
          <w:rFonts w:ascii="Calibri" w:hAnsi="Calibri" w:cs="Calibri"/>
        </w:rPr>
        <w:t>cadre d’un stage long*.</w:t>
      </w:r>
      <w:r>
        <w:rPr>
          <w:rFonts w:ascii="Calibri" w:hAnsi="Calibri" w:cs="Calibri"/>
          <w:color w:val="000000"/>
          <w:shd w:val="clear" w:color="auto" w:fill="FFFFFF"/>
        </w:rPr>
        <w:t xml:space="preserve"> Cela nous permettrait de continuer de répondre à un maximum de demandes, car nous peinons à envisager de refuser notre aide à des personnes</w:t>
      </w:r>
      <w:r>
        <w:rPr>
          <w:rFonts w:ascii="Calibri" w:hAnsi="Calibri" w:cs="Calibri"/>
        </w:rPr>
        <w:t xml:space="preserve"> fragilisées et pénalisées par la précarité induite par l’absence de prise en charge et toute</w:t>
      </w:r>
      <w:r>
        <w:rPr>
          <w:rFonts w:ascii="Calibri" w:hAnsi="Calibri" w:cs="Calibri"/>
        </w:rPr>
        <w:t xml:space="preserve">s ses conséquences… Cet apport au niveau de l’équipe salariée viendrait soutenir la coordination de l’accueil dans la durée, notamment pour l’information et la formation de nouveaux bénévoles, et donner une plus grande stabilité à l’organisation du </w:t>
      </w:r>
      <w:r>
        <w:rPr>
          <w:rFonts w:ascii="Calibri" w:hAnsi="Calibri" w:cs="Calibri"/>
        </w:rPr>
        <w:lastRenderedPageBreak/>
        <w:t>travail</w:t>
      </w:r>
      <w:r>
        <w:rPr>
          <w:rFonts w:ascii="Calibri" w:hAnsi="Calibri" w:cs="Calibri"/>
        </w:rPr>
        <w:t>, stabilité qui se répercuterait aussi favorablement sur nos autres actions, toutes en développement : cours de français, accompagnement individuel, animations et sorties, accueil convivial des familles, actions de sensibilisation…</w:t>
      </w:r>
    </w:p>
    <w:p w:rsidR="000B7433" w:rsidRDefault="000B7433">
      <w:pPr>
        <w:jc w:val="both"/>
        <w:rPr>
          <w:rFonts w:ascii="Calibri" w:hAnsi="Calibri" w:cs="Calibri"/>
        </w:rPr>
      </w:pPr>
    </w:p>
    <w:p w:rsidR="000B7433" w:rsidRDefault="00897CDA">
      <w:pPr>
        <w:ind w:firstLine="709"/>
        <w:jc w:val="both"/>
        <w:rPr>
          <w:rFonts w:ascii="Calibri" w:hAnsi="Calibri" w:cs="Calibri"/>
        </w:rPr>
      </w:pPr>
      <w:r>
        <w:rPr>
          <w:rFonts w:ascii="Calibri" w:hAnsi="Calibri" w:cs="Calibri"/>
        </w:rPr>
        <w:t>Dans l’espoir qu’il vou</w:t>
      </w:r>
      <w:r>
        <w:rPr>
          <w:rFonts w:ascii="Calibri" w:hAnsi="Calibri" w:cs="Calibri"/>
        </w:rPr>
        <w:t>s sera possible de répondre à notre appel, et demeurant à votre disposition pour tout complément d’information, nous vous adressons, chers amis, nos bien cordiales salutations, ainsi que tous nos vœux pour ce temps de fin d’année.</w:t>
      </w: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897CDA">
      <w:pPr>
        <w:ind w:left="4254" w:firstLine="709"/>
        <w:jc w:val="both"/>
        <w:rPr>
          <w:rFonts w:ascii="Calibri" w:hAnsi="Calibri" w:cs="Calibri"/>
        </w:rPr>
      </w:pPr>
      <w:r>
        <w:rPr>
          <w:rFonts w:ascii="Calibri" w:hAnsi="Calibri" w:cs="Calibri"/>
        </w:rPr>
        <w:t>Jacques Scheer, Prés</w:t>
      </w:r>
      <w:r>
        <w:rPr>
          <w:rFonts w:ascii="Calibri" w:hAnsi="Calibri" w:cs="Calibri"/>
        </w:rPr>
        <w:t>ident</w:t>
      </w: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rPr>
      </w:pPr>
    </w:p>
    <w:p w:rsidR="000B7433" w:rsidRDefault="000B7433">
      <w:pPr>
        <w:jc w:val="both"/>
        <w:rPr>
          <w:rFonts w:ascii="Calibri" w:hAnsi="Calibri" w:cs="Calibri"/>
          <w:sz w:val="18"/>
          <w:szCs w:val="18"/>
        </w:rPr>
      </w:pPr>
    </w:p>
    <w:p w:rsidR="000B7433" w:rsidRDefault="00897CDA">
      <w:pPr>
        <w:jc w:val="both"/>
        <w:rPr>
          <w:rFonts w:ascii="Calibri" w:hAnsi="Calibri" w:cs="Calibri"/>
          <w:sz w:val="18"/>
          <w:szCs w:val="18"/>
        </w:rPr>
      </w:pPr>
      <w:r>
        <w:rPr>
          <w:rFonts w:ascii="Calibri" w:hAnsi="Calibri" w:cs="Calibri"/>
          <w:sz w:val="18"/>
          <w:szCs w:val="18"/>
        </w:rPr>
        <w:t>*Pour les stages d’une durée supérieure à deux mois, le versement d’une gratification dès le premier jour du stage est obligatoire.</w:t>
      </w:r>
    </w:p>
    <w:p w:rsidR="000B7433" w:rsidRDefault="000B7433">
      <w:pPr>
        <w:pStyle w:val="Standard"/>
        <w:ind w:right="72"/>
        <w:jc w:val="both"/>
        <w:rPr>
          <w:rFonts w:ascii="Calibri" w:hAnsi="Calibri" w:cs="Calibri"/>
        </w:rPr>
      </w:pPr>
    </w:p>
    <w:sectPr w:rsidR="000B7433">
      <w:headerReference w:type="first" r:id="rId7"/>
      <w:footerReference w:type="first" r:id="rId8"/>
      <w:pgSz w:w="11906" w:h="16838"/>
      <w:pgMar w:top="1418" w:right="1418" w:bottom="1418" w:left="1418"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CDA" w:rsidRDefault="00897CDA">
      <w:r>
        <w:separator/>
      </w:r>
    </w:p>
  </w:endnote>
  <w:endnote w:type="continuationSeparator" w:id="0">
    <w:p w:rsidR="00897CDA" w:rsidRDefault="0089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Edwardian Script ITC">
    <w:altName w:val="French Script MT"/>
    <w:charset w:val="00"/>
    <w:family w:val="script"/>
    <w:pitch w:val="variable"/>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Book Antiqua'">
    <w:charset w:val="00"/>
    <w:family w:val="auto"/>
    <w:pitch w:val="default"/>
  </w:font>
  <w:font w:name="Calibri">
    <w:panose1 w:val="020F0502020204030204"/>
    <w:charset w:val="00"/>
    <w:family w:val="swiss"/>
    <w:pitch w:val="variable"/>
    <w:sig w:usb0="E0002AFF" w:usb1="C000247B" w:usb2="00000009" w:usb3="00000000" w:csb0="000001FF" w:csb1="00000000"/>
  </w:font>
  <w:font w:name="Futura, 'Courier New'">
    <w:altName w:val="Times New Roman"/>
    <w:charset w:val="00"/>
    <w:family w:val="auto"/>
    <w:pitch w:val="variable"/>
  </w:font>
  <w:font w:name="Gigi">
    <w:altName w:val="Gabriola"/>
    <w:charset w:val="00"/>
    <w:family w:val="decorative"/>
    <w:pitch w:val="variable"/>
  </w:font>
  <w:font w:name="Forte">
    <w:altName w:val="Papyrus"/>
    <w:charset w:val="00"/>
    <w:family w:val="script"/>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84" w:rsidRDefault="00897CDA">
    <w:pPr>
      <w:pStyle w:val="Standard"/>
      <w:keepNext/>
      <w:pBdr>
        <w:top w:val="single" w:sz="4" w:space="1" w:color="000000"/>
      </w:pBdr>
      <w:jc w:val="center"/>
    </w:pPr>
    <w:r>
      <w:rPr>
        <w:rFonts w:eastAsia="Times New Roman" w:cs="Palatino, 'Book Antiqua'"/>
        <w:color w:val="003366"/>
        <w:sz w:val="22"/>
        <w:szCs w:val="20"/>
        <w:lang w:val="pt-PT" w:bidi="ar-SA"/>
      </w:rPr>
      <w:t>CASAS – 2 rue Brûlée   67000 Strasbourg - tel :</w:t>
    </w:r>
    <w:r>
      <w:rPr>
        <w:rFonts w:eastAsia="Times New Roman" w:cs="Palatino, 'Book Antiqua'"/>
        <w:color w:val="003366"/>
        <w:sz w:val="40"/>
        <w:szCs w:val="20"/>
        <w:lang w:val="pt-PT" w:bidi="ar-SA"/>
      </w:rPr>
      <w:t xml:space="preserve"> </w:t>
    </w:r>
    <w:r>
      <w:rPr>
        <w:rFonts w:eastAsia="Times New Roman" w:cs="Palatino, 'Book Antiqua'"/>
        <w:color w:val="003366"/>
        <w:sz w:val="22"/>
        <w:szCs w:val="20"/>
        <w:lang w:val="pt-PT" w:bidi="ar-SA"/>
      </w:rPr>
      <w:t>03 88 25 13 03 - fax 03 88 24 05 83</w:t>
    </w:r>
  </w:p>
  <w:p w:rsidR="006D5984" w:rsidRDefault="00897CDA">
    <w:pPr>
      <w:pStyle w:val="Standard"/>
      <w:keepNext/>
      <w:pBdr>
        <w:bottom w:val="single" w:sz="4" w:space="1" w:color="000000"/>
      </w:pBdr>
      <w:jc w:val="center"/>
    </w:pPr>
    <w:r>
      <w:rPr>
        <w:rFonts w:eastAsia="Times New Roman" w:cs="Palatino, 'Book Antiqua'"/>
        <w:color w:val="003366"/>
        <w:sz w:val="22"/>
        <w:szCs w:val="20"/>
        <w:lang w:bidi="ar-SA"/>
      </w:rPr>
      <w:t xml:space="preserve">Site internet : </w:t>
    </w:r>
    <w:hyperlink r:id="rId1" w:history="1">
      <w:r>
        <w:rPr>
          <w:rStyle w:val="Internetlink"/>
          <w:rFonts w:eastAsia="Times New Roman" w:cs="Palatino, 'Book Antiqua'"/>
          <w:sz w:val="22"/>
          <w:szCs w:val="20"/>
          <w:lang w:bidi="ar-SA"/>
        </w:rPr>
        <w:t>www.casas.fr</w:t>
      </w:r>
    </w:hyperlink>
    <w:r>
      <w:rPr>
        <w:rFonts w:eastAsia="Times New Roman" w:cs="Palatino, 'Book Antiqua'"/>
        <w:color w:val="003366"/>
        <w:sz w:val="22"/>
        <w:szCs w:val="20"/>
        <w:lang w:bidi="ar-SA"/>
      </w:rPr>
      <w:t xml:space="preserve"> - Courriel : </w:t>
    </w:r>
    <w:hyperlink r:id="rId2" w:history="1">
      <w:r>
        <w:rPr>
          <w:rStyle w:val="Internetlink"/>
          <w:rFonts w:eastAsia="Times New Roman" w:cs="Palatino, 'Book Antiqua'"/>
          <w:sz w:val="22"/>
          <w:szCs w:val="20"/>
          <w:lang w:bidi="ar-SA"/>
        </w:rPr>
        <w:t>casastrasbourg@wanadoo.fr</w:t>
      </w:r>
    </w:hyperlink>
  </w:p>
  <w:p w:rsidR="006D5984" w:rsidRDefault="00897CD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CDA" w:rsidRDefault="00897CDA">
      <w:r>
        <w:rPr>
          <w:color w:val="000000"/>
        </w:rPr>
        <w:separator/>
      </w:r>
    </w:p>
  </w:footnote>
  <w:footnote w:type="continuationSeparator" w:id="0">
    <w:p w:rsidR="00897CDA" w:rsidRDefault="00897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984" w:rsidRDefault="00897CDA">
    <w:pPr>
      <w:pStyle w:val="Titredejournal"/>
      <w:jc w:val="center"/>
      <w:outlineLvl w:val="9"/>
      <w:rPr>
        <w:rFonts w:hint="eastAsia"/>
      </w:rPr>
    </w:pPr>
    <w:r>
      <w:rPr>
        <w:rFonts w:ascii="Futura, 'Courier New'" w:eastAsia="Times New Roman" w:hAnsi="Futura, 'Courier New'" w:cs="Futura, 'Courier New'"/>
        <w:color w:val="339966"/>
        <w:sz w:val="72"/>
        <w:lang w:bidi="ar-SA"/>
      </w:rPr>
      <w:t>C</w:t>
    </w:r>
    <w:r>
      <w:rPr>
        <w:rFonts w:ascii="Futura, 'Courier New'" w:eastAsia="Times New Roman" w:hAnsi="Futura, 'Courier New'" w:cs="Futura, 'Courier New'"/>
        <w:color w:val="FF0000"/>
        <w:sz w:val="72"/>
        <w:lang w:bidi="ar-SA"/>
      </w:rPr>
      <w:t>A</w:t>
    </w:r>
    <w:r>
      <w:rPr>
        <w:rFonts w:ascii="Futura, 'Courier New'" w:eastAsia="Times New Roman" w:hAnsi="Futura, 'Courier New'" w:cs="Futura, 'Courier New'"/>
        <w:color w:val="000080"/>
        <w:sz w:val="72"/>
        <w:lang w:bidi="ar-SA"/>
      </w:rPr>
      <w:t>S</w:t>
    </w:r>
    <w:r>
      <w:rPr>
        <w:rFonts w:ascii="Futura, 'Courier New'" w:eastAsia="Times New Roman" w:hAnsi="Futura, 'Courier New'" w:cs="Futura, 'Courier New'"/>
        <w:color w:val="FF6600"/>
        <w:sz w:val="72"/>
        <w:lang w:bidi="ar-SA"/>
      </w:rPr>
      <w:t>A</w:t>
    </w:r>
    <w:r>
      <w:rPr>
        <w:rFonts w:ascii="Futura, 'Courier New'" w:eastAsia="Times New Roman" w:hAnsi="Futura, 'Courier New'" w:cs="Futura, 'Courier New'"/>
        <w:color w:val="800080"/>
        <w:sz w:val="72"/>
        <w:lang w:bidi="ar-SA"/>
      </w:rPr>
      <w:t>S</w:t>
    </w:r>
  </w:p>
  <w:p w:rsidR="006D5984" w:rsidRDefault="00897CDA">
    <w:pPr>
      <w:pStyle w:val="Titredejournal"/>
      <w:jc w:val="center"/>
      <w:outlineLvl w:val="9"/>
      <w:rPr>
        <w:rFonts w:ascii="Gigi" w:eastAsia="Times New Roman" w:hAnsi="Gigi" w:cs="Gigi"/>
        <w:b/>
        <w:sz w:val="24"/>
        <w:lang w:bidi="ar-SA"/>
      </w:rPr>
    </w:pPr>
    <w:r>
      <w:rPr>
        <w:rFonts w:ascii="Gigi" w:eastAsia="Times New Roman" w:hAnsi="Gigi" w:cs="Gigi"/>
        <w:b/>
        <w:sz w:val="24"/>
        <w:lang w:bidi="ar-SA"/>
      </w:rPr>
      <w:t>Collectif d’Accueil pour les Solliciteurs d’Asile à Strasbourg</w:t>
    </w:r>
  </w:p>
  <w:p w:rsidR="006D5984" w:rsidRDefault="00897CDA">
    <w:pPr>
      <w:pStyle w:val="Titredejournal"/>
      <w:ind w:left="7201" w:hanging="7201"/>
      <w:jc w:val="center"/>
      <w:outlineLvl w:val="9"/>
      <w:rPr>
        <w:rFonts w:ascii="Futura, 'Courier New'" w:eastAsia="Times New Roman" w:hAnsi="Futura, 'Courier New'" w:cs="Futura, 'Courier New'"/>
        <w:sz w:val="12"/>
        <w:szCs w:val="12"/>
        <w:lang w:bidi="ar-SA"/>
      </w:rPr>
    </w:pPr>
    <w:r>
      <w:rPr>
        <w:rFonts w:ascii="Futura, 'Courier New'" w:eastAsia="Times New Roman" w:hAnsi="Futura, 'Courier New'" w:cs="Futura, 'Courier New'"/>
        <w:sz w:val="12"/>
        <w:szCs w:val="12"/>
        <w:lang w:bidi="ar-SA"/>
      </w:rPr>
      <w:t>Association de droit local à but non lucratif pour la défense du droit d’asile depuis 1983</w:t>
    </w:r>
  </w:p>
  <w:p w:rsidR="006D5984" w:rsidRDefault="00897CDA">
    <w:pPr>
      <w:pStyle w:val="Titredejournal"/>
      <w:ind w:right="-108"/>
      <w:jc w:val="center"/>
      <w:outlineLvl w:val="9"/>
      <w:rPr>
        <w:rFonts w:hint="eastAsia"/>
      </w:rPr>
    </w:pPr>
    <w:r>
      <w:rPr>
        <w:rFonts w:ascii="Times New Roman" w:eastAsia="Times New Roman" w:hAnsi="Times New Roman"/>
        <w:sz w:val="24"/>
        <w:lang w:bidi="ar-SA"/>
      </w:rPr>
      <w:t>2 rue Brûlée - 67000 Strasbourg</w:t>
    </w:r>
    <w:r>
      <w:rPr>
        <w:rFonts w:ascii="Forte" w:eastAsia="Times New Roman" w:hAnsi="Forte" w:cs="Forte"/>
        <w:color w:val="000000"/>
        <w:sz w:val="20"/>
        <w:lang w:bidi="ar-SA"/>
      </w:rPr>
      <w:tab/>
    </w:r>
  </w:p>
  <w:p w:rsidR="006D5984" w:rsidRDefault="00897CDA">
    <w:pPr>
      <w:pStyle w:val="Standard"/>
    </w:pPr>
    <w:r>
      <w:t>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E5F20"/>
    <w:multiLevelType w:val="multilevel"/>
    <w:tmpl w:val="1A8858A8"/>
    <w:styleLink w:val="WW8Num3"/>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1">
    <w:nsid w:val="5F020F67"/>
    <w:multiLevelType w:val="multilevel"/>
    <w:tmpl w:val="37B8F8C0"/>
    <w:styleLink w:val="WW8Num4"/>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2">
    <w:nsid w:val="638B13B7"/>
    <w:multiLevelType w:val="multilevel"/>
    <w:tmpl w:val="15EA2392"/>
    <w:styleLink w:val="WW8Num2"/>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abstractNum w:abstractNumId="3">
    <w:nsid w:val="789C3FC5"/>
    <w:multiLevelType w:val="multilevel"/>
    <w:tmpl w:val="4D3660E2"/>
    <w:styleLink w:val="WW8Num5"/>
    <w:lvl w:ilvl="0">
      <w:numFmt w:val="bullet"/>
      <w:lvlText w:val=""/>
      <w:lvlJc w:val="left"/>
      <w:rPr>
        <w:rFonts w:ascii="Symbol" w:hAnsi="Symbol" w:cs="StarSymbol, 'Arial Unicode MS'"/>
        <w:sz w:val="18"/>
        <w:szCs w:val="18"/>
      </w:rPr>
    </w:lvl>
    <w:lvl w:ilvl="1">
      <w:numFmt w:val="bullet"/>
      <w:lvlText w:val=""/>
      <w:lvlJc w:val="left"/>
      <w:rPr>
        <w:rFonts w:ascii="Symbol" w:hAnsi="Symbol" w:cs="StarSymbol, 'Arial Unicode MS'"/>
        <w:sz w:val="18"/>
        <w:szCs w:val="18"/>
      </w:rPr>
    </w:lvl>
    <w:lvl w:ilvl="2">
      <w:numFmt w:val="bullet"/>
      <w:lvlText w:val=""/>
      <w:lvlJc w:val="left"/>
      <w:rPr>
        <w:rFonts w:ascii="Symbol" w:hAnsi="Symbol" w:cs="StarSymbol, 'Arial Unicode MS'"/>
        <w:sz w:val="18"/>
        <w:szCs w:val="18"/>
      </w:rPr>
    </w:lvl>
    <w:lvl w:ilvl="3">
      <w:numFmt w:val="bullet"/>
      <w:lvlText w:val=""/>
      <w:lvlJc w:val="left"/>
      <w:rPr>
        <w:rFonts w:ascii="Symbol" w:hAnsi="Symbol" w:cs="StarSymbol, 'Arial Unicode MS'"/>
        <w:sz w:val="18"/>
        <w:szCs w:val="18"/>
      </w:rPr>
    </w:lvl>
    <w:lvl w:ilvl="4">
      <w:numFmt w:val="bullet"/>
      <w:lvlText w:val=""/>
      <w:lvlJc w:val="left"/>
      <w:rPr>
        <w:rFonts w:ascii="Symbol" w:hAnsi="Symbol" w:cs="StarSymbol, 'Arial Unicode MS'"/>
        <w:sz w:val="18"/>
        <w:szCs w:val="18"/>
      </w:rPr>
    </w:lvl>
    <w:lvl w:ilvl="5">
      <w:numFmt w:val="bullet"/>
      <w:lvlText w:val=""/>
      <w:lvlJc w:val="left"/>
      <w:rPr>
        <w:rFonts w:ascii="Symbol" w:hAnsi="Symbol" w:cs="StarSymbol, 'Arial Unicode MS'"/>
        <w:sz w:val="18"/>
        <w:szCs w:val="18"/>
      </w:rPr>
    </w:lvl>
    <w:lvl w:ilvl="6">
      <w:numFmt w:val="bullet"/>
      <w:lvlText w:val=""/>
      <w:lvlJc w:val="left"/>
      <w:rPr>
        <w:rFonts w:ascii="Symbol" w:hAnsi="Symbol" w:cs="StarSymbol, 'Arial Unicode MS'"/>
        <w:sz w:val="18"/>
        <w:szCs w:val="18"/>
      </w:rPr>
    </w:lvl>
    <w:lvl w:ilvl="7">
      <w:numFmt w:val="bullet"/>
      <w:lvlText w:val=""/>
      <w:lvlJc w:val="left"/>
      <w:rPr>
        <w:rFonts w:ascii="Symbol" w:hAnsi="Symbol" w:cs="StarSymbol, 'Arial Unicode MS'"/>
        <w:sz w:val="18"/>
        <w:szCs w:val="18"/>
      </w:rPr>
    </w:lvl>
    <w:lvl w:ilvl="8">
      <w:numFmt w:val="bullet"/>
      <w:lvlText w:val=""/>
      <w:lvlJc w:val="left"/>
      <w:rPr>
        <w:rFonts w:ascii="Symbol" w:hAnsi="Symbol" w:cs="StarSymbol, 'Arial Unicode MS'"/>
        <w:sz w:val="18"/>
        <w:szCs w:val="18"/>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0B7433"/>
    <w:rsid w:val="000B7433"/>
    <w:rsid w:val="00690185"/>
    <w:rsid w:val="00897C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2E33EFE0-C893-48CD-A265-EB3F02935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itre1">
    <w:name w:val="heading 1"/>
    <w:basedOn w:val="Standard"/>
    <w:next w:val="Standard"/>
    <w:pPr>
      <w:keepNext/>
      <w:spacing w:before="240" w:after="60"/>
      <w:outlineLvl w:val="0"/>
    </w:pPr>
    <w:rPr>
      <w:rFonts w:ascii="Arial" w:hAnsi="Arial" w:cs="Arial"/>
      <w:b/>
      <w:bCs/>
      <w:sz w:val="32"/>
      <w:szCs w:val="32"/>
    </w:rPr>
  </w:style>
  <w:style w:type="paragraph" w:styleId="Titre2">
    <w:name w:val="heading 2"/>
    <w:basedOn w:val="Heading"/>
    <w:next w:val="Textbody"/>
    <w:pPr>
      <w:outlineLvl w:val="1"/>
    </w:pPr>
    <w:rPr>
      <w:rFonts w:ascii="Times New Roman" w:eastAsia="Arial Unicode MS" w:hAnsi="Times New Roman" w:cs="Lucida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itredejournal">
    <w:name w:val="Titre de journal"/>
    <w:basedOn w:val="Titre1"/>
    <w:pPr>
      <w:spacing w:before="0" w:after="0"/>
    </w:pPr>
    <w:rPr>
      <w:rFonts w:ascii="Edwardian Script ITC" w:hAnsi="Edwardian Script ITC" w:cs="Times New Roman"/>
      <w:b w:val="0"/>
      <w:bCs w:val="0"/>
      <w:color w:val="003366"/>
      <w:sz w:val="144"/>
      <w:szCs w:val="20"/>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character" w:customStyle="1" w:styleId="Internetlink">
    <w:name w:val="Internet link"/>
    <w:rPr>
      <w:color w:val="000080"/>
      <w:u w:val="single"/>
    </w:rPr>
  </w:style>
  <w:style w:type="character" w:customStyle="1" w:styleId="WW8Num2z0">
    <w:name w:val="WW8Num2z0"/>
    <w:rPr>
      <w:rFonts w:ascii="Symbol" w:hAnsi="Symbol" w:cs="StarSymbol, 'Arial Unicode MS'"/>
      <w:sz w:val="18"/>
      <w:szCs w:val="18"/>
    </w:rPr>
  </w:style>
  <w:style w:type="character" w:customStyle="1" w:styleId="WW8Num5z0">
    <w:name w:val="WW8Num5z0"/>
    <w:rPr>
      <w:rFonts w:ascii="Symbol" w:hAnsi="Symbol" w:cs="StarSymbol, 'Arial Unicode MS'"/>
      <w:sz w:val="18"/>
      <w:szCs w:val="18"/>
    </w:rPr>
  </w:style>
  <w:style w:type="character" w:customStyle="1" w:styleId="WW8Num3z0">
    <w:name w:val="WW8Num3z0"/>
    <w:rPr>
      <w:rFonts w:ascii="Symbol" w:hAnsi="Symbol" w:cs="StarSymbol, 'Arial Unicode MS'"/>
      <w:sz w:val="18"/>
      <w:szCs w:val="18"/>
    </w:rPr>
  </w:style>
  <w:style w:type="character" w:customStyle="1" w:styleId="WW8Num4z0">
    <w:name w:val="WW8Num4z0"/>
    <w:rPr>
      <w:rFonts w:ascii="Symbol" w:hAnsi="Symbol" w:cs="StarSymbol, 'Arial Unicode MS'"/>
      <w:sz w:val="18"/>
      <w:szCs w:val="18"/>
    </w:rPr>
  </w:style>
  <w:style w:type="character" w:customStyle="1" w:styleId="BulletSymbols">
    <w:name w:val="Bullet Symbols"/>
    <w:rPr>
      <w:rFonts w:ascii="OpenSymbol" w:eastAsia="OpenSymbol" w:hAnsi="OpenSymbol" w:cs="OpenSymbol"/>
    </w:rPr>
  </w:style>
  <w:style w:type="character" w:styleId="Accentuation">
    <w:name w:val="Emphasis"/>
    <w:rPr>
      <w:i/>
      <w:iCs/>
    </w:rPr>
  </w:style>
  <w:style w:type="paragraph" w:styleId="Textedebulles">
    <w:name w:val="Balloon Text"/>
    <w:basedOn w:val="Normal"/>
    <w:rPr>
      <w:rFonts w:ascii="Tahoma" w:hAnsi="Tahoma"/>
      <w:sz w:val="16"/>
      <w:szCs w:val="14"/>
    </w:rPr>
  </w:style>
  <w:style w:type="character" w:customStyle="1" w:styleId="TextedebullesCar">
    <w:name w:val="Texte de bulles Car"/>
    <w:basedOn w:val="Policepardfaut"/>
    <w:rPr>
      <w:rFonts w:ascii="Tahoma" w:hAnsi="Tahoma"/>
      <w:sz w:val="16"/>
      <w:szCs w:val="14"/>
    </w:rPr>
  </w:style>
  <w:style w:type="numbering" w:customStyle="1" w:styleId="WW8Num2">
    <w:name w:val="WW8Num2"/>
    <w:basedOn w:val="Aucuneliste"/>
    <w:pPr>
      <w:numPr>
        <w:numId w:val="1"/>
      </w:numPr>
    </w:pPr>
  </w:style>
  <w:style w:type="numbering" w:customStyle="1" w:styleId="WW8Num5">
    <w:name w:val="WW8Num5"/>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casastrasbourg@wanadoo.fr" TargetMode="External"/><Relationship Id="rId1" Type="http://schemas.openxmlformats.org/officeDocument/2006/relationships/hyperlink" Target="http://www.casas.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2899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Casas119</dc:creator>
  <cp:lastModifiedBy>Utilisateur</cp:lastModifiedBy>
  <cp:revision>2</cp:revision>
  <cp:lastPrinted>2017-12-03T22:32:00Z</cp:lastPrinted>
  <dcterms:created xsi:type="dcterms:W3CDTF">2017-12-07T09:46:00Z</dcterms:created>
  <dcterms:modified xsi:type="dcterms:W3CDTF">2017-12-07T09:46:00Z</dcterms:modified>
</cp:coreProperties>
</file>